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t>Про утворення Богданівської сільської територіальної громади Павлоградського району Дніпропетровської області</w:t>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Відповідно до частини 7 статті 7, частини 2 статті 8 Закону України „Про добровільне об’єднання територіальних громад”, розпорядження голови обласної державної адміністрації від 22 липня 2015 року № Р-427/0/3-15 „Про затвердження висновку щодо відповідності проектів рішень про добровільне об’єднання територіальних громад”, рішення Богданівської сільської ради від 27 липня 2015 року № 581-39/ VI „Про добровільне об’єднання територіальних громад”, рішення Новодачинської сільської ради від 27 липня 2015 року № 380-50/VI „Про добровільне об’єднання територіальних громад”, рішення Новоруської сільської ради від 27 липня 2015 року № 255-42/VI „Про добровільне об’єднання територіальних громад”, ураховуючи пропозицію постійної комісії обласної ради з питань Регламенту та депутатської етики, діяльності рад та розвитку місцевого самоврядування, обласна рада </w:t>
      </w:r>
      <w:r w:rsidRPr="00092622">
        <w:rPr>
          <w:rFonts w:ascii="Arial" w:eastAsia="Times New Roman" w:hAnsi="Arial" w:cs="Arial"/>
          <w:b/>
          <w:bCs/>
          <w:color w:val="000000"/>
          <w:sz w:val="24"/>
          <w:szCs w:val="24"/>
          <w:lang w:val="uk-UA" w:eastAsia="ru-RU"/>
        </w:rPr>
        <w:t>в и р і ш и л а:</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1. Утворити Богданівську сільську територіальну громаду з центром у селі Богданівка Павлоградського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2. Ввести до об’єднаної Богданівської сільської територіальної громади села Богданівка, Самарське, Тельмана, Мерцалівка Богданівської сільської ради, села Нова Дача, Кохівка Новодачинської сільської ради та села Нова Русь, Зелене, Мар’ївка Новоруської сільської ради Павлоградського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3. Призначити перші місцеві вибори депутатів Богданівської сільської територіальної громади та Богданівського сільського голови на 25 жовтня 2015 року згідно з чинним законодавством.</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4. Рішення обласної ради направити до Верховної Ради України, Кабінету Міністрів України, Центральної виборчої комісії, Головного управління статистики у Дніпропетровській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5. Контроль за виконанням рішення покласти на першого заступника голови обласної ради Адамського А.П. та на постійну комісію обласної ради з питань Регламенту та депутатської етики, діяльності рад та розвитку місцевого самоврядування.</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t>Виконуючий обов’язки </w:t>
      </w:r>
      <w:r w:rsidRPr="00092622">
        <w:rPr>
          <w:rFonts w:ascii="Arial" w:eastAsia="Times New Roman" w:hAnsi="Arial" w:cs="Arial"/>
          <w:b/>
          <w:bCs/>
          <w:color w:val="000000"/>
          <w:sz w:val="24"/>
          <w:szCs w:val="24"/>
          <w:lang w:val="uk-UA" w:eastAsia="ru-RU"/>
        </w:rPr>
        <w:br/>
        <w:t>голови обласної ради                        А. АДАМСЬКИЙ</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м. Дніпропетровськ</w:t>
      </w:r>
      <w:r w:rsidRPr="00092622">
        <w:rPr>
          <w:rFonts w:ascii="Arial" w:eastAsia="Times New Roman" w:hAnsi="Arial" w:cs="Arial"/>
          <w:color w:val="000000"/>
          <w:sz w:val="24"/>
          <w:szCs w:val="24"/>
          <w:lang w:val="uk-UA" w:eastAsia="ru-RU"/>
        </w:rPr>
        <w:br/>
        <w:t>№ 666-33/VI </w:t>
      </w:r>
      <w:r w:rsidRPr="00092622">
        <w:rPr>
          <w:rFonts w:ascii="Arial" w:eastAsia="Times New Roman" w:hAnsi="Arial" w:cs="Arial"/>
          <w:color w:val="000000"/>
          <w:sz w:val="24"/>
          <w:szCs w:val="24"/>
          <w:lang w:val="uk-UA" w:eastAsia="ru-RU"/>
        </w:rPr>
        <w:br/>
        <w:t>14.08.2015 р</w:t>
      </w:r>
    </w:p>
    <w:p w:rsidR="00092622" w:rsidRPr="00092622" w:rsidRDefault="00092622">
      <w:pPr>
        <w:rPr>
          <w:sz w:val="24"/>
          <w:szCs w:val="24"/>
          <w:lang w:val="uk-UA"/>
        </w:rPr>
      </w:pPr>
      <w:r w:rsidRPr="00092622">
        <w:rPr>
          <w:sz w:val="24"/>
          <w:szCs w:val="24"/>
          <w:lang w:val="uk-UA"/>
        </w:rPr>
        <w:br w:type="page"/>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lastRenderedPageBreak/>
        <w:t>Про утворення Вербківської сільської територіальної громади Павлоградського району Дніпропетровської області</w:t>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Відповідно до частини 7 статті 7, частини 2 статті 8 Закону України „Про добровільне об’єднання територіальних громад”, розпорядження голови обласної державної адміністрації від 24 липня 2015 року № Р-433/0/3-15 „Про затвердження висновку щодо відповідності проектів рішень про добровільне об’єднання територіальних громад”, рішення Вербківської сільської ради від 29 липня 2015 року № 1011-54/VI „Про добровільне об’єднання територіальних громад”, рішення В’язівоцької сільської ради від 29 липня 2015 року № 336-46/VI „Про добровільне об’єднання територіальних громад”, рішення Кочережківської сільської ради від 28 липня 2015 року № 202-57/VI „Про добровільне об’єднання територіальних громад”, рішення Поперечненської сільської ради від 28 липня 2015 року № 231-37/VI „Про добровільне об’єднання територіальних громад”, ураховуючи пропозицію постійної комісії обласної ради з питань Регламенту та депутатської етики, діяльності рад та розвитку місцевого самоврядування, обласна рада </w:t>
      </w:r>
      <w:r w:rsidRPr="00092622">
        <w:rPr>
          <w:rFonts w:ascii="Arial" w:eastAsia="Times New Roman" w:hAnsi="Arial" w:cs="Arial"/>
          <w:b/>
          <w:bCs/>
          <w:color w:val="000000"/>
          <w:sz w:val="24"/>
          <w:szCs w:val="24"/>
          <w:lang w:val="uk-UA" w:eastAsia="ru-RU"/>
        </w:rPr>
        <w:t>в и р і ш и л а:</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1. Утворити Вербківську сільську територіальну громаду з центром у селі Вербки Павлоградського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2. Ввести до об’єднаної Вербківської сільської територіальної громади села Вербки, Нові Вербки, Морозівське Вербківської сільської ради, села В’язівок, Веселе В’язівоцької сільської ради, села Кочережки, Жолобок, Підлісне Кочережківської сільської ради та села Поперечне, Степ, Новомиколаївське, Свідівок Поперечненської сільської ради Павлоградського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3. Призначити перші місцеві вибори депутатів Вербківської сільської територіальної громади та Вербківського сільського голови на 25 жовтня 2015 року згідно з чинним законодавством.</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4. Рішення обласної ради направити до Верховної Ради України, Кабінету Міністрів України, Центральної виборчої комісії, Головного управління статистики у Дніпропетровській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5. Контроль за виконанням рішення покласти на першого заступника голови обласної ради Адамського А.П. та на постійну комісію обласної ради з питань Регламенту та депутатської етики, діяльності рад та розвитку місцевого самоврядування.</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t>Виконуючий обов’язки </w:t>
      </w:r>
      <w:r w:rsidRPr="00092622">
        <w:rPr>
          <w:rFonts w:ascii="Arial" w:eastAsia="Times New Roman" w:hAnsi="Arial" w:cs="Arial"/>
          <w:b/>
          <w:bCs/>
          <w:color w:val="000000"/>
          <w:sz w:val="24"/>
          <w:szCs w:val="24"/>
          <w:lang w:val="uk-UA" w:eastAsia="ru-RU"/>
        </w:rPr>
        <w:br/>
        <w:t>голови обласної ради                        А. АДАМСЬКИЙ</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м. Дніпропетровськ</w:t>
      </w:r>
      <w:r w:rsidRPr="00092622">
        <w:rPr>
          <w:rFonts w:ascii="Arial" w:eastAsia="Times New Roman" w:hAnsi="Arial" w:cs="Arial"/>
          <w:color w:val="000000"/>
          <w:sz w:val="24"/>
          <w:szCs w:val="24"/>
          <w:lang w:val="uk-UA" w:eastAsia="ru-RU"/>
        </w:rPr>
        <w:br/>
        <w:t>№ 667-33/VI </w:t>
      </w:r>
      <w:r w:rsidRPr="00092622">
        <w:rPr>
          <w:rFonts w:ascii="Arial" w:eastAsia="Times New Roman" w:hAnsi="Arial" w:cs="Arial"/>
          <w:color w:val="000000"/>
          <w:sz w:val="24"/>
          <w:szCs w:val="24"/>
          <w:lang w:val="uk-UA" w:eastAsia="ru-RU"/>
        </w:rPr>
        <w:br/>
        <w:t>14.08.2015 р</w:t>
      </w:r>
    </w:p>
    <w:p w:rsidR="00092622" w:rsidRPr="00092622" w:rsidRDefault="00092622">
      <w:pPr>
        <w:rPr>
          <w:sz w:val="24"/>
          <w:szCs w:val="24"/>
          <w:lang w:val="uk-UA"/>
        </w:rPr>
      </w:pPr>
      <w:r w:rsidRPr="00092622">
        <w:rPr>
          <w:sz w:val="24"/>
          <w:szCs w:val="24"/>
          <w:lang w:val="uk-UA"/>
        </w:rPr>
        <w:br w:type="page"/>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lastRenderedPageBreak/>
        <w:t>Про утворення Ляшківської сільської територіальної громади Царичанського району Дніпропетровської області</w:t>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Відповідно до частини 7 статті 7, частини 2 статті 8 Закону України „Про добровільне об’єднання територіальних громад”, розпорядження голови обласної державної адміністрації від 20 липня 2015 року № Р-420/0/3-15 „Про затвердження висновку щодо відповідності проектів рішень про добровільне об’єднання територіальних громад”, рішення Ляшківської сільської ради від 22 липня 2015 року № 392-47/6 „Про добровільне об’єднання територіальних громад”, рішення Залеліївської сільської ради від 23 липня 2015 року № 330-55/VI „Про добровільне об’єднання територіальних громад”, ураховуючи пропозицію постійної комісії обласної ради з питань Регламенту та депутатської етики, діяльності рад та розвитку місцевого самоврядування, обласна рада </w:t>
      </w:r>
      <w:r w:rsidRPr="00092622">
        <w:rPr>
          <w:rFonts w:ascii="Arial" w:eastAsia="Times New Roman" w:hAnsi="Arial" w:cs="Arial"/>
          <w:b/>
          <w:bCs/>
          <w:color w:val="000000"/>
          <w:sz w:val="24"/>
          <w:szCs w:val="24"/>
          <w:lang w:val="uk-UA" w:eastAsia="ru-RU"/>
        </w:rPr>
        <w:t>в и р і ш и л а:</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1. Утворити Ляшківську сільську територіальну громаду з центром у селі Ляшківка Царичанського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2. Ввести до об’єднаної Ляшківської сільської територіальної громади села Ляшківка, Шарівка, Орлівка, Назаренки Ляшківської сільської ради та села Залелія, Нетесівка, Лозуватка, Помазанівка, Андріївка Залеліївської сільської ради Царичанського району Дніпропетровської області .</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3. Призначити перші місцеві вибори депутатів Ляшківської сільської територіальної громади та Ляшківського сільського голови на 25 жовтня 2015 року згідно з чинним законодавством.</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4. Рішення обласної ради направити до Верховної Ради України, Кабінету Міністрів України, Центральної виборчої комісії, Головного управління статистики у Дніпропетровській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5. Контроль за виконанням рішення покласти на першого заступника голови обласної ради Адамського А.П. та на постійну комісію обласної ради з питань Регламенту та депутатської етики, діяльності рад та розвитку місцевого самоврядування.</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t>Виконуючий обов’язки </w:t>
      </w:r>
      <w:r w:rsidRPr="00092622">
        <w:rPr>
          <w:rFonts w:ascii="Arial" w:eastAsia="Times New Roman" w:hAnsi="Arial" w:cs="Arial"/>
          <w:b/>
          <w:bCs/>
          <w:color w:val="000000"/>
          <w:sz w:val="24"/>
          <w:szCs w:val="24"/>
          <w:lang w:val="uk-UA" w:eastAsia="ru-RU"/>
        </w:rPr>
        <w:br/>
        <w:t>голови обласної ради                        А. АДАМСЬКИЙ</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м. Дніпропетровськ</w:t>
      </w:r>
      <w:r w:rsidRPr="00092622">
        <w:rPr>
          <w:rFonts w:ascii="Arial" w:eastAsia="Times New Roman" w:hAnsi="Arial" w:cs="Arial"/>
          <w:color w:val="000000"/>
          <w:sz w:val="24"/>
          <w:szCs w:val="24"/>
          <w:lang w:val="uk-UA" w:eastAsia="ru-RU"/>
        </w:rPr>
        <w:br/>
        <w:t>№ 668-33/VI </w:t>
      </w:r>
      <w:r w:rsidRPr="00092622">
        <w:rPr>
          <w:rFonts w:ascii="Arial" w:eastAsia="Times New Roman" w:hAnsi="Arial" w:cs="Arial"/>
          <w:color w:val="000000"/>
          <w:sz w:val="24"/>
          <w:szCs w:val="24"/>
          <w:lang w:val="uk-UA" w:eastAsia="ru-RU"/>
        </w:rPr>
        <w:br/>
        <w:t>14.08.2015 р</w:t>
      </w:r>
    </w:p>
    <w:p w:rsidR="00092622" w:rsidRPr="00092622" w:rsidRDefault="00092622">
      <w:pPr>
        <w:rPr>
          <w:sz w:val="24"/>
          <w:szCs w:val="24"/>
          <w:lang w:val="uk-UA"/>
        </w:rPr>
      </w:pPr>
      <w:r w:rsidRPr="00092622">
        <w:rPr>
          <w:sz w:val="24"/>
          <w:szCs w:val="24"/>
          <w:lang w:val="uk-UA"/>
        </w:rPr>
        <w:br w:type="page"/>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lastRenderedPageBreak/>
        <w:t>Про утворення Солонянської селищної територіальної громади Солонянського району Дніпропетровської області</w:t>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Відповідно до частини 7 статті 7, частини 2 статті 8 Закону України „Про добровільне об’єднання територіальних громад”, розпорядження голови обласної державної адміністрації від 22 липня 2015 року № Р-426/0/3-15 „Про затвердження висновку щодо відповідності проектів рішень про добровільне об’єднання територіальних громад”, рішення Солонянської селищної ради від 28 липня 2015 року № 2-55/VI „Про добровільне об’єднання територіальних громад”, рішення Василівської сільської ради від 24 липня 2015 року № 1-ХХХIV/VI „Про добровільне об’єднання територіальних громад”, рішення Малозахаринської сільської ради від 29 липня 2015 року № № 1-36/VI „Про добровільне об’єднання територіальних громад”, рішення Широчанської сільської ради від 28 липня 2015 року № 01-34/VI „Про добровільне об’єднання територіальних громад”, ураховуючи пропозицію постійної комісії обласної ради з питань Регламенту та депутатської етики, діяльності рад та розвитку місцевого самоврядування, обласна рада </w:t>
      </w:r>
      <w:r w:rsidRPr="00092622">
        <w:rPr>
          <w:rFonts w:ascii="Arial" w:eastAsia="Times New Roman" w:hAnsi="Arial" w:cs="Arial"/>
          <w:b/>
          <w:bCs/>
          <w:color w:val="000000"/>
          <w:sz w:val="24"/>
          <w:szCs w:val="24"/>
          <w:lang w:val="uk-UA" w:eastAsia="ru-RU"/>
        </w:rPr>
        <w:t>в и р і ш и л а:</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1. Утворити Солонянську селищну територіальну громаду з центром у селищі Солоне Солонянського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2. Ввести до об’єднаної Солонянської селищної територіальної громади селища Солоне, Жданове, села Аполлонівка, Гончарка, Дніпровське, Сергіївка Солонянської селищної ради, села Василівка, Антонівка, Дороганівка, Кам’яне, Новоселівка, Червонокам’яне Василівської сільської ради, села Широке, Радянське, Тритузне, Шестипілля Широчанської сільської ради та села Малозахарине, Лікнеп Малозахаринської сільської ради Солонянського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3. Призначити перші місцеві вибори депутатів Солонянської селищної територіальної громади та Солонянського селищного голови на 25 жовтня 2015 року згідно з чинним законодавством.</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4. Рішення обласної ради направити до Верховної Ради України, Кабінету Міністрів України, Центральної виборчої комісії, Головного управління статистики у Дніпропетровській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5. Контроль за виконанням рішення покласти на першого заступника голови обласної ради Адамського А.П. та на постійну комісію обласної ради з питань Регламенту та депутатської етики, діяльності рад та розвитку місцевого самоврядування.</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t>Виконуючий обов’язки </w:t>
      </w:r>
      <w:r w:rsidRPr="00092622">
        <w:rPr>
          <w:rFonts w:ascii="Arial" w:eastAsia="Times New Roman" w:hAnsi="Arial" w:cs="Arial"/>
          <w:b/>
          <w:bCs/>
          <w:color w:val="000000"/>
          <w:sz w:val="24"/>
          <w:szCs w:val="24"/>
          <w:lang w:val="uk-UA" w:eastAsia="ru-RU"/>
        </w:rPr>
        <w:br/>
        <w:t>голови обласної ради                        А. АДАМСЬКИЙ</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м. Дніпропетровськ</w:t>
      </w:r>
      <w:r w:rsidRPr="00092622">
        <w:rPr>
          <w:rFonts w:ascii="Arial" w:eastAsia="Times New Roman" w:hAnsi="Arial" w:cs="Arial"/>
          <w:color w:val="000000"/>
          <w:sz w:val="24"/>
          <w:szCs w:val="24"/>
          <w:lang w:val="uk-UA" w:eastAsia="ru-RU"/>
        </w:rPr>
        <w:br/>
        <w:t>№ 669-33/VI</w:t>
      </w:r>
      <w:r w:rsidRPr="00092622">
        <w:rPr>
          <w:rFonts w:ascii="Arial" w:eastAsia="Times New Roman" w:hAnsi="Arial" w:cs="Arial"/>
          <w:color w:val="000000"/>
          <w:sz w:val="24"/>
          <w:szCs w:val="24"/>
          <w:lang w:val="uk-UA" w:eastAsia="ru-RU"/>
        </w:rPr>
        <w:br/>
        <w:t>14.08.2015 р</w:t>
      </w:r>
    </w:p>
    <w:p w:rsidR="00092622" w:rsidRPr="00092622" w:rsidRDefault="00092622">
      <w:pPr>
        <w:rPr>
          <w:sz w:val="24"/>
          <w:szCs w:val="24"/>
          <w:lang w:val="uk-UA"/>
        </w:rPr>
      </w:pPr>
      <w:r w:rsidRPr="00092622">
        <w:rPr>
          <w:sz w:val="24"/>
          <w:szCs w:val="24"/>
          <w:lang w:val="uk-UA"/>
        </w:rPr>
        <w:br w:type="page"/>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lastRenderedPageBreak/>
        <w:t>Про утворення Сурсько-Литовської сільської територіальної громади Дніпропетровського району Дніпропетровської області</w:t>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Відповідно до частини 7 статті 7, частини 2 статті 8 Закону України „Про добровільне об’єднання територіальних громад”, розпорядження голови обласної державної адміністрації від 27 липня 2015 року № Р-439/0/3-15 „Про затвердження висновку щодо відповідності проектів рішень про добровільне об’єднання територіальних громад”, рішення Сурсько-Литовської сільської ради від 29 липня 2015 року № 1234-41/VI „Про добровільне об’єднання територіальних громад”, рішення Новомиколаївської сільської ради від 30 липня 2015 року № 464-45/VI „Про добровільне об’єднання територіальних громад”, ураховуючи пропозицію постійної комісії обласної ради з питань Регламенту та депутатської етики, діяльності рад та розвитку місцевого самоврядування, обласна рада </w:t>
      </w:r>
      <w:r w:rsidRPr="00092622">
        <w:rPr>
          <w:rFonts w:ascii="Arial" w:eastAsia="Times New Roman" w:hAnsi="Arial" w:cs="Arial"/>
          <w:b/>
          <w:bCs/>
          <w:color w:val="000000"/>
          <w:sz w:val="24"/>
          <w:szCs w:val="24"/>
          <w:lang w:val="uk-UA" w:eastAsia="ru-RU"/>
        </w:rPr>
        <w:t>в и р і ш и л а:</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1. Утворити Сурсько-Литовську сільську територіальну громаду з центром у селі Сурсько-Литовське Дніпропетровського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2. Ввести до об’єднаної Сурсько-Литовської сільської територіальної громади село Сурсько-Литовське Сурсько-Литовської сільської ради та села Новомиколаївка, Зелений Гай, Сурсько-Клевцеве Новомиколаївської сільської ради Дніпропетровського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3. Призначити перші місцеві вибори депутатів Сурсько-Литовської сільської територіальної громади та Сурсько-Литовського сільського голови на 25 жовтня 2015 року згідно з чинним законодавством.</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4. Рішення обласної ради направити до Верховної Ради України, Кабінету Міністрів України, Центральної виборчої комісії, Головного управління статистики у Дніпропетровській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5. Контроль за виконанням рішення покласти на першого заступника голови обласної ради Адамського А.П. та на постійну комісію обласної ради з питань Регламенту та депутатської етики, діяльності рад та розвитку місцевого самоврядування.</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t>Виконуючий обов’язки </w:t>
      </w:r>
      <w:r w:rsidRPr="00092622">
        <w:rPr>
          <w:rFonts w:ascii="Arial" w:eastAsia="Times New Roman" w:hAnsi="Arial" w:cs="Arial"/>
          <w:b/>
          <w:bCs/>
          <w:color w:val="000000"/>
          <w:sz w:val="24"/>
          <w:szCs w:val="24"/>
          <w:lang w:val="uk-UA" w:eastAsia="ru-RU"/>
        </w:rPr>
        <w:br/>
        <w:t>голови обласної ради                        А. АДАМСЬКИЙ</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м. Дніпропетровськ</w:t>
      </w:r>
      <w:r w:rsidRPr="00092622">
        <w:rPr>
          <w:rFonts w:ascii="Arial" w:eastAsia="Times New Roman" w:hAnsi="Arial" w:cs="Arial"/>
          <w:color w:val="000000"/>
          <w:sz w:val="24"/>
          <w:szCs w:val="24"/>
          <w:lang w:val="uk-UA" w:eastAsia="ru-RU"/>
        </w:rPr>
        <w:br/>
        <w:t>№ 670-33/VI </w:t>
      </w:r>
      <w:bookmarkStart w:id="0" w:name="_GoBack"/>
      <w:bookmarkEnd w:id="0"/>
      <w:r w:rsidRPr="00092622">
        <w:rPr>
          <w:rFonts w:ascii="Arial" w:eastAsia="Times New Roman" w:hAnsi="Arial" w:cs="Arial"/>
          <w:color w:val="000000"/>
          <w:sz w:val="24"/>
          <w:szCs w:val="24"/>
          <w:lang w:val="uk-UA" w:eastAsia="ru-RU"/>
        </w:rPr>
        <w:br/>
        <w:t>14.08.2015 р</w:t>
      </w:r>
    </w:p>
    <w:p w:rsidR="00092622" w:rsidRPr="00092622" w:rsidRDefault="00092622">
      <w:pPr>
        <w:rPr>
          <w:sz w:val="24"/>
          <w:szCs w:val="24"/>
          <w:lang w:val="uk-UA"/>
        </w:rPr>
      </w:pPr>
      <w:r w:rsidRPr="00092622">
        <w:rPr>
          <w:sz w:val="24"/>
          <w:szCs w:val="24"/>
          <w:lang w:val="uk-UA"/>
        </w:rPr>
        <w:br w:type="page"/>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lastRenderedPageBreak/>
        <w:t>Про утворення Ювілейної селищної територіальної громади Дніпропетровського району Дніпропетровської області</w:t>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Відповідно до частини 7 статті 7, частини 2 статті 8 Закону України „Про добровільне об’єднання територіальних громад”, розпорядження голови обласної державної адміністрації від 10 липня 2015 року Р-379/0/3-15 „Про затвердження висновку щодо відповідності проектів рішень про добровільне об’єднання територіальних громад”, рішення Степнянської сільської ради від 23 липня 2015 року № I-ХХХIV-VI „Про добровільне об’єднання територіальних громад”, рішення Ювілейної селищної ради від 23 липня 2015 року № 1811- 44/VI „Про добровільне об’єднання територіальних громад”, ураховуючи пропозицію постійної комісії обласної ради з питань Регламенту та депутатської етики, діяльності рад та розвитку місцевого самоврядування, обласна рада </w:t>
      </w:r>
      <w:r w:rsidRPr="00092622">
        <w:rPr>
          <w:rFonts w:ascii="Arial" w:eastAsia="Times New Roman" w:hAnsi="Arial" w:cs="Arial"/>
          <w:b/>
          <w:bCs/>
          <w:color w:val="000000"/>
          <w:sz w:val="24"/>
          <w:szCs w:val="24"/>
          <w:lang w:val="uk-UA" w:eastAsia="ru-RU"/>
        </w:rPr>
        <w:t>в и р і ш и л а:</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1. Утворити Ювілейну селищну територіальну громаду з центром у селищі Ювілейне Дніпропетровського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2. Ввести до об’єднаної Ювілейної селищної територіальної громади селище Ювілейне Ювілейної селищної ради та село Степове Степнянської сільської ради Дніпропетровського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3. Призначити перші місцеві вибори депутатів Ювілейної селищної територіальної громади та Ювілейного селищного голови на 25 жовтня 2015 року згідно з чинним законодавством.</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4. Рішення обласної ради направити до Верховної Ради України, Кабінету Міністрів України, Центральної виборчої комісії, Головного управління статистики у Дніпропетровській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5. Контроль за виконанням рішення покласти на першого заступника голови обласної ради Адамського А.П. та на постійну комісію обласної ради з питань Регламенту та депутатської етики, діяльності рад та розвитку місцевого самоврядування.</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t>Виконуючий обов’язки </w:t>
      </w:r>
      <w:r w:rsidRPr="00092622">
        <w:rPr>
          <w:rFonts w:ascii="Arial" w:eastAsia="Times New Roman" w:hAnsi="Arial" w:cs="Arial"/>
          <w:b/>
          <w:bCs/>
          <w:color w:val="000000"/>
          <w:sz w:val="24"/>
          <w:szCs w:val="24"/>
          <w:lang w:val="uk-UA" w:eastAsia="ru-RU"/>
        </w:rPr>
        <w:br/>
        <w:t>голови обласної ради                        А. АДАМСЬКИЙ</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м. Дніпропетровськ</w:t>
      </w:r>
      <w:r w:rsidRPr="00092622">
        <w:rPr>
          <w:rFonts w:ascii="Arial" w:eastAsia="Times New Roman" w:hAnsi="Arial" w:cs="Arial"/>
          <w:color w:val="000000"/>
          <w:sz w:val="24"/>
          <w:szCs w:val="24"/>
          <w:lang w:val="uk-UA" w:eastAsia="ru-RU"/>
        </w:rPr>
        <w:br/>
        <w:t>№ 671-33/VI </w:t>
      </w:r>
      <w:r w:rsidRPr="00092622">
        <w:rPr>
          <w:rFonts w:ascii="Arial" w:eastAsia="Times New Roman" w:hAnsi="Arial" w:cs="Arial"/>
          <w:color w:val="000000"/>
          <w:sz w:val="24"/>
          <w:szCs w:val="24"/>
          <w:lang w:val="uk-UA" w:eastAsia="ru-RU"/>
        </w:rPr>
        <w:br/>
        <w:t>14.08.2015 р</w:t>
      </w:r>
    </w:p>
    <w:p w:rsidR="00092622" w:rsidRPr="00092622" w:rsidRDefault="00092622">
      <w:pPr>
        <w:rPr>
          <w:sz w:val="24"/>
          <w:szCs w:val="24"/>
          <w:lang w:val="uk-UA"/>
        </w:rPr>
      </w:pPr>
      <w:r w:rsidRPr="00092622">
        <w:rPr>
          <w:sz w:val="24"/>
          <w:szCs w:val="24"/>
          <w:lang w:val="uk-UA"/>
        </w:rPr>
        <w:br w:type="page"/>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lastRenderedPageBreak/>
        <w:t>Про утворення Жовтневої сільської територіальної громади Софіївського району Дніпропетровської області</w:t>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Відповідно до частини 7 статті 7, частини 2 статті 8 Закону України „Про добровільне об’єднання територіальних громад”, розпорядження голови обласної державної адміністрації від 30 липня 2015 року № Р-451/0/3-15 „Про затвердження висновку щодо відповідності проектів рішень про добровільне об’єднання територіальних громад”, рішення Новоолексіївської сільської ради від 03 серпня 2015 року № 180-35/VI „Про добровільне об’єднання територіальних громад”, рішення Нововасилівської сільської ради від 03 серпня 2015 року № 461-36/VI „Про добровільне об’єднання територіальних громад”, рішення Жовтневої сільської ради від 03 серпня 2015 року № 329-37/VI „Про добровільне об’єднання територіальних громад”, ураховуючи пропозицію постійної комісії обласної ради з питань Регламенту та депутатської етики, діяльності рад та розвитку місцевого самоврядування, обласна рада</w:t>
      </w:r>
      <w:r w:rsidRPr="00092622">
        <w:rPr>
          <w:rFonts w:ascii="Arial" w:eastAsia="Times New Roman" w:hAnsi="Arial" w:cs="Arial"/>
          <w:b/>
          <w:bCs/>
          <w:color w:val="000000"/>
          <w:sz w:val="24"/>
          <w:szCs w:val="24"/>
          <w:lang w:val="uk-UA" w:eastAsia="ru-RU"/>
        </w:rPr>
        <w:t> в и р і ш и л а:</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1. Утворити Жовтневу сільську територіальну громаду з центром у селі Жовтневе Софіївського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2. Ввести до об’єднаної Жовтневої сільської територіальної громади село Новоолексіївка Новоолексіївської сільської ради, села Нововасилівка, Жовте, Новоподільське, Базавлучок, Тернуватка, Нововітебське, Нові Ковна, Одрубок Нововасилівської сільської ради, села Жовтневе, Калашники, Леніна, Мар’ївка, Павлівка, Петропавлівка, Садове, Українка, Явдохівка Жовтневої сільської ради Софіївського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3. Призначити перші місцеві вибори депутатів Жовтневої сільської територіальної громади та Жовтневого сільського голови на 25 жовтня 2015 року згідно з чинним законодавством.</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4. Рішення обласної ради направити до Верховної Ради України, Кабінету Міністрів України, Центральної виборчої комісії, Головного управління статистики у Дніпропетровській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5. Контроль за виконанням рішення покласти на першого заступника голови обласної ради Адамського А.П. та на постійну комісію обласної ради з питань Регламенту та депутатської етики, діяльності рад та розвитку місцевого самоврядування.</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t>Виконуючий обов’язки </w:t>
      </w:r>
      <w:r w:rsidRPr="00092622">
        <w:rPr>
          <w:rFonts w:ascii="Arial" w:eastAsia="Times New Roman" w:hAnsi="Arial" w:cs="Arial"/>
          <w:b/>
          <w:bCs/>
          <w:color w:val="000000"/>
          <w:sz w:val="24"/>
          <w:szCs w:val="24"/>
          <w:lang w:val="uk-UA" w:eastAsia="ru-RU"/>
        </w:rPr>
        <w:br/>
        <w:t>голови обласної ради                        А. АДАМСЬКИЙ</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м. Дніпропетровськ</w:t>
      </w:r>
      <w:r w:rsidRPr="00092622">
        <w:rPr>
          <w:rFonts w:ascii="Arial" w:eastAsia="Times New Roman" w:hAnsi="Arial" w:cs="Arial"/>
          <w:color w:val="000000"/>
          <w:sz w:val="24"/>
          <w:szCs w:val="24"/>
          <w:lang w:val="uk-UA" w:eastAsia="ru-RU"/>
        </w:rPr>
        <w:br/>
        <w:t>№ 672-33/VI </w:t>
      </w:r>
      <w:r w:rsidRPr="00092622">
        <w:rPr>
          <w:rFonts w:ascii="Arial" w:eastAsia="Times New Roman" w:hAnsi="Arial" w:cs="Arial"/>
          <w:color w:val="000000"/>
          <w:sz w:val="24"/>
          <w:szCs w:val="24"/>
          <w:lang w:val="uk-UA" w:eastAsia="ru-RU"/>
        </w:rPr>
        <w:br/>
        <w:t>14.08.2015 р</w:t>
      </w:r>
    </w:p>
    <w:p w:rsidR="00092622" w:rsidRPr="00092622" w:rsidRDefault="00092622">
      <w:pPr>
        <w:rPr>
          <w:sz w:val="24"/>
          <w:szCs w:val="24"/>
          <w:lang w:val="uk-UA"/>
        </w:rPr>
      </w:pPr>
      <w:r w:rsidRPr="00092622">
        <w:rPr>
          <w:sz w:val="24"/>
          <w:szCs w:val="24"/>
          <w:lang w:val="uk-UA"/>
        </w:rPr>
        <w:br w:type="page"/>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lastRenderedPageBreak/>
        <w:t>Про утворення Новоолександрівської сільської територіальної громади Дніпропетровського району Дніпропетровської області</w:t>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Відповідно до частини 7 статті 7, частини 2 статті 8 Закону України „Про добровільне об’єднання територіальних громад”, розпорядження голови обласної державної адміністрації від 30 липня 2015 року № Р-451/0/3-15 „Про затвердження висновку щодо відповідності проектів рішень про добровільне об’єднання територіальних громад”, рішення Новоолександрівської сільської ради від 03 серпня 2015 року № 48/VI „Про добровільне об’єднання територіальних громад”, рішення Волоської сільської ради від 03 серпня 2015 року № 648-40/VI „Про добровільне об’єднання територіальних громад”, ураховуючи пропозицію постійної комісії обласної ради з питань Регламенту та депутатської етики, діяльності рад та розвитку місцевого самоврядування, обласна рада</w:t>
      </w:r>
      <w:r w:rsidRPr="00092622">
        <w:rPr>
          <w:rFonts w:ascii="Arial" w:eastAsia="Times New Roman" w:hAnsi="Arial" w:cs="Arial"/>
          <w:b/>
          <w:bCs/>
          <w:color w:val="000000"/>
          <w:sz w:val="24"/>
          <w:szCs w:val="24"/>
          <w:lang w:val="uk-UA" w:eastAsia="ru-RU"/>
        </w:rPr>
        <w:t> в и р і ш и л а:</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1. Утворити Новоолександрівську сільську територіальну громаду з центром у селі Новоолександрівка Дніпропетровського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2. Ввести до об’єднаної Новоолександрівської сільської територіальної громади села Новоолександрівка, Дороге, Братське, Дніпрове, Старі Кодаки, Кам’янка, Чувилине, селище Дослідне Новоолександрівської сільської ради та села Волоське, Ракшівка, Червоний садок, Майорка Волоської сільської ради Дніпропетровського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3. Призначити перші місцеві вибори депутатів Новоолександрівської сільської територіальної громади та Новоолександрівського сільського голови на 25 жовтня 2015 року згідно з чинним законодавством.</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4. Рішення обласної ради направити до Верховної Ради України, Кабінету Міністрів України, Центральної виборчої комісії, Головного управління статистики у Дніпропетровській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5. Контроль за виконанням рішення покласти на першого заступника голови обласної ради Адамського А.П. та на постійну комісію обласної ради з питань Регламенту та депутатської етики, діяльності рад та розвитку місцевого самоврядування.</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t>Виконуючий обов’язки </w:t>
      </w:r>
      <w:r w:rsidRPr="00092622">
        <w:rPr>
          <w:rFonts w:ascii="Arial" w:eastAsia="Times New Roman" w:hAnsi="Arial" w:cs="Arial"/>
          <w:b/>
          <w:bCs/>
          <w:color w:val="000000"/>
          <w:sz w:val="24"/>
          <w:szCs w:val="24"/>
          <w:lang w:val="uk-UA" w:eastAsia="ru-RU"/>
        </w:rPr>
        <w:br/>
        <w:t>голови обласної ради                        А. АДАМСЬКИЙ</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м. Дніпропетровськ</w:t>
      </w:r>
      <w:r w:rsidRPr="00092622">
        <w:rPr>
          <w:rFonts w:ascii="Arial" w:eastAsia="Times New Roman" w:hAnsi="Arial" w:cs="Arial"/>
          <w:color w:val="000000"/>
          <w:sz w:val="24"/>
          <w:szCs w:val="24"/>
          <w:lang w:val="uk-UA" w:eastAsia="ru-RU"/>
        </w:rPr>
        <w:br/>
        <w:t>№ 673-33/VI</w:t>
      </w:r>
      <w:r w:rsidRPr="00092622">
        <w:rPr>
          <w:rFonts w:ascii="Arial" w:eastAsia="Times New Roman" w:hAnsi="Arial" w:cs="Arial"/>
          <w:color w:val="000000"/>
          <w:sz w:val="24"/>
          <w:szCs w:val="24"/>
          <w:lang w:val="uk-UA" w:eastAsia="ru-RU"/>
        </w:rPr>
        <w:br/>
        <w:t>14.08.2015 р</w:t>
      </w:r>
    </w:p>
    <w:p w:rsidR="00092622" w:rsidRPr="00092622" w:rsidRDefault="00092622">
      <w:pPr>
        <w:rPr>
          <w:sz w:val="24"/>
          <w:szCs w:val="24"/>
          <w:lang w:val="uk-UA"/>
        </w:rPr>
      </w:pPr>
      <w:r w:rsidRPr="00092622">
        <w:rPr>
          <w:sz w:val="24"/>
          <w:szCs w:val="24"/>
          <w:lang w:val="uk-UA"/>
        </w:rPr>
        <w:br w:type="page"/>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lastRenderedPageBreak/>
        <w:t>Про утворення Новопокровської селищної територіальної громади Солонянського району Дніпропетровської області</w:t>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Відповідно до частини 7 статті 7, частини 2 статті 8 Закону України „Про добровільне об’єднання територіальних громад”, розпорядження голови обласної державної адміністрації від 30 липня 2015 року № Р-453/0/3-15 „Про затвердження висновку щодо відповідності проектів рішень про добровільне об’єднання територіальних громад”, рішення Новопокровської селищної ради 03 серпня 2015 року № 1-44/6 „Про добровільне об’єднання територіальних громад”, рішення Мопрівської сільської ради від 03серпня 2015 року № 1 „Про добровільне об’єднання територіальних громад”, рішення Павлівської сільської ради від 31 липня 2015 року № 2-33/VI „Про добровільне об’єднання територіальних громад”, ураховуючи пропозицію постійної комісії обласної ради з питань Регламенту та депутатської етики, діяльності рад та розвитку місцевого самоврядування, обласна рада </w:t>
      </w:r>
      <w:r w:rsidRPr="00092622">
        <w:rPr>
          <w:rFonts w:ascii="Arial" w:eastAsia="Times New Roman" w:hAnsi="Arial" w:cs="Arial"/>
          <w:b/>
          <w:bCs/>
          <w:color w:val="000000"/>
          <w:sz w:val="24"/>
          <w:szCs w:val="24"/>
          <w:lang w:val="uk-UA" w:eastAsia="ru-RU"/>
        </w:rPr>
        <w:t>в и р і ш и л а:</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1. Утворити Новопокровську селищну територіальну громаду з центром у селищі Новопокровське Солонянського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2. Ввести до об’єднаної Новопокровської селищної територіальної громади селище Новопокровка, села Котлярівка, Малинове, Дружелюбівка Новопокровської селищної ради, села Мопрівське, Водяне, Григорівка, Суданівка, Товариський Труд, Тракторне Мопрівської сільської ради, села Павлівка, Войкове, Мирне, Пропашне Павлівської сільської ради Солонянського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3. Призначити перші місцеві вибори депутатів Новопокровської селищної територіальної громади та Новопокровського селищного голови на 25 жовтня 2015 року згідно з чинним законодавством.</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4. Рішення обласної ради направити до Верховної Ради України, Кабінету Міністрів України, Центральної виборчої комісії, Головного управління статистики у Дніпропетровській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5. Контроль за виконанням рішення покласти на першого заступника голови обласної ради Адамського А.П. та на постійну комісію обласної ради з питань Регламенту та депутатської етики, діяльності рад та розвитку місцевого самоврядування.</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t>Виконуючий обов’язки </w:t>
      </w:r>
      <w:r w:rsidRPr="00092622">
        <w:rPr>
          <w:rFonts w:ascii="Arial" w:eastAsia="Times New Roman" w:hAnsi="Arial" w:cs="Arial"/>
          <w:b/>
          <w:bCs/>
          <w:color w:val="000000"/>
          <w:sz w:val="24"/>
          <w:szCs w:val="24"/>
          <w:lang w:val="uk-UA" w:eastAsia="ru-RU"/>
        </w:rPr>
        <w:br/>
        <w:t>голови обласної ради                        А. АДАМСЬКИЙ</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м. Дніпропетровськ</w:t>
      </w:r>
      <w:r w:rsidRPr="00092622">
        <w:rPr>
          <w:rFonts w:ascii="Arial" w:eastAsia="Times New Roman" w:hAnsi="Arial" w:cs="Arial"/>
          <w:color w:val="000000"/>
          <w:sz w:val="24"/>
          <w:szCs w:val="24"/>
          <w:lang w:val="uk-UA" w:eastAsia="ru-RU"/>
        </w:rPr>
        <w:br/>
        <w:t>№ 674-33/VI </w:t>
      </w:r>
      <w:r w:rsidRPr="00092622">
        <w:rPr>
          <w:rFonts w:ascii="Arial" w:eastAsia="Times New Roman" w:hAnsi="Arial" w:cs="Arial"/>
          <w:color w:val="000000"/>
          <w:sz w:val="24"/>
          <w:szCs w:val="24"/>
          <w:lang w:val="uk-UA" w:eastAsia="ru-RU"/>
        </w:rPr>
        <w:br/>
        <w:t>14.08.2015 р</w:t>
      </w:r>
    </w:p>
    <w:p w:rsidR="00092622" w:rsidRPr="00092622" w:rsidRDefault="00092622">
      <w:pPr>
        <w:rPr>
          <w:sz w:val="24"/>
          <w:szCs w:val="24"/>
          <w:lang w:val="uk-UA"/>
        </w:rPr>
      </w:pPr>
      <w:r w:rsidRPr="00092622">
        <w:rPr>
          <w:sz w:val="24"/>
          <w:szCs w:val="24"/>
          <w:lang w:val="uk-UA"/>
        </w:rPr>
        <w:br w:type="page"/>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lastRenderedPageBreak/>
        <w:t>Про утворення Єлізарівської сільської територіальної громади Солонянського району Дніпропетровської області</w:t>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Відповідно до частини 7 статті 7, частини 2 статті 8 Закону України „Про добровільне об’єднання територіальних громад”, розпорядження голови обласної державної адміністрації від 30 липня 2015 року № Р-453/0/3-15 „Про затвердження висновку щодо відповідності проектів рішень про добровільне об’єднання територіальних громад”, рішення Єлізарівської сільської ради від 04 серпня 2015 року № 1-54/VI „Про добровільне об’єднання територіальних громад”, рішення Наталівської сільської ради від 04 серпня 2015 року № 1-55/VI „Про добровільне об’єднання територіальних громад”, рішення Новомар’ївської сільської ради від 04 серпня 2015 року № 1-35/VI „Про добровільне об’єднання територіальних громад”, рішення Промінської сільської ради від 04 серпня 2015 року № 1-ХХХIII/VI „Про добровільне об’єднання територіальних громад”, ураховуючи пропозицію постійної комісії обласної ради з питань Регламенту та депутатської етики, діяльності рад та розвитку місцевого самоврядування, обласна рада </w:t>
      </w:r>
      <w:r w:rsidRPr="00092622">
        <w:rPr>
          <w:rFonts w:ascii="Arial" w:eastAsia="Times New Roman" w:hAnsi="Arial" w:cs="Arial"/>
          <w:b/>
          <w:bCs/>
          <w:color w:val="000000"/>
          <w:sz w:val="24"/>
          <w:szCs w:val="24"/>
          <w:lang w:val="uk-UA" w:eastAsia="ru-RU"/>
        </w:rPr>
        <w:t>в и р і ш и л а:</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1. Утворити Єлізарівську сільську територіальну громаду з центром у селі Єлізарове Солонянського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2. Ввести до об’єднаної Єлізарівської сільської територіальної громади селище Єлізарове, села Орлове, Чорнопарівка, Рясне, Шульгівка Єлізарівської сільської ради, села Наталівка, Хижине, Барвінок, Незабудіне Наталівської сільської ради, селище Незабудине, села Новомар’ївка, Томаківка, Чернігівка Новомар’ївської сільської ради, села Промінь, Якимівка, Голубинівка, Дальнє, Матросове, Карайкове Промінської сільської ради Солонянського району Дніпропетровської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3. Призначити перші місцеві вибори депутатів Єлізарівської сільської територіальної громади та Єлізарівського сільського голови на 25 жовтня 2015 року згідно з чинним законодавством.</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4. Рішення обласної ради направити до Верховної Ради України, Кабінету Міністрів України, Центральної виборчої комісії, Головного управління статистики у Дніпропетровській області.</w:t>
      </w:r>
    </w:p>
    <w:p w:rsidR="00092622" w:rsidRPr="00092622" w:rsidRDefault="00092622" w:rsidP="00092622">
      <w:pPr>
        <w:shd w:val="clear" w:color="auto" w:fill="FFFFFF"/>
        <w:spacing w:after="24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5. Контроль за виконанням рішення покласти на першого заступника голови обласної ради Адамського А.П. та на постійну комісію обласної ради з питань Регламенту та депутатської етики, діяльності рад та розвитку місцевого самоврядування.</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b/>
          <w:bCs/>
          <w:color w:val="000000"/>
          <w:sz w:val="24"/>
          <w:szCs w:val="24"/>
          <w:lang w:val="uk-UA" w:eastAsia="ru-RU"/>
        </w:rPr>
        <w:t>Виконуючий обов’язки </w:t>
      </w:r>
      <w:r w:rsidRPr="00092622">
        <w:rPr>
          <w:rFonts w:ascii="Arial" w:eastAsia="Times New Roman" w:hAnsi="Arial" w:cs="Arial"/>
          <w:b/>
          <w:bCs/>
          <w:color w:val="000000"/>
          <w:sz w:val="24"/>
          <w:szCs w:val="24"/>
          <w:lang w:val="uk-UA" w:eastAsia="ru-RU"/>
        </w:rPr>
        <w:br/>
        <w:t>голови обласної ради                        А. АДАМСЬКИЙ</w:t>
      </w:r>
    </w:p>
    <w:p w:rsidR="00092622" w:rsidRPr="00092622" w:rsidRDefault="00092622" w:rsidP="00092622">
      <w:pPr>
        <w:spacing w:after="0" w:line="240" w:lineRule="auto"/>
        <w:rPr>
          <w:rFonts w:ascii="Times New Roman" w:eastAsia="Times New Roman" w:hAnsi="Times New Roman" w:cs="Times New Roman"/>
          <w:sz w:val="24"/>
          <w:szCs w:val="24"/>
          <w:lang w:val="uk-UA" w:eastAsia="ru-RU"/>
        </w:rPr>
      </w:pPr>
      <w:r w:rsidRPr="00092622">
        <w:rPr>
          <w:rFonts w:ascii="Arial" w:eastAsia="Times New Roman" w:hAnsi="Arial" w:cs="Arial"/>
          <w:color w:val="000000"/>
          <w:sz w:val="24"/>
          <w:szCs w:val="24"/>
          <w:lang w:val="uk-UA" w:eastAsia="ru-RU"/>
        </w:rPr>
        <w:br/>
      </w:r>
    </w:p>
    <w:p w:rsidR="00092622" w:rsidRPr="00092622" w:rsidRDefault="00092622" w:rsidP="00092622">
      <w:pPr>
        <w:shd w:val="clear" w:color="auto" w:fill="FFFFFF"/>
        <w:spacing w:after="0" w:line="240" w:lineRule="atLeast"/>
        <w:rPr>
          <w:rFonts w:ascii="Arial" w:eastAsia="Times New Roman" w:hAnsi="Arial" w:cs="Arial"/>
          <w:color w:val="000000"/>
          <w:sz w:val="24"/>
          <w:szCs w:val="24"/>
          <w:lang w:val="uk-UA" w:eastAsia="ru-RU"/>
        </w:rPr>
      </w:pPr>
      <w:r w:rsidRPr="00092622">
        <w:rPr>
          <w:rFonts w:ascii="Arial" w:eastAsia="Times New Roman" w:hAnsi="Arial" w:cs="Arial"/>
          <w:color w:val="000000"/>
          <w:sz w:val="24"/>
          <w:szCs w:val="24"/>
          <w:lang w:val="uk-UA" w:eastAsia="ru-RU"/>
        </w:rPr>
        <w:t>м. Дніпропетровськ</w:t>
      </w:r>
      <w:r w:rsidRPr="00092622">
        <w:rPr>
          <w:rFonts w:ascii="Arial" w:eastAsia="Times New Roman" w:hAnsi="Arial" w:cs="Arial"/>
          <w:color w:val="000000"/>
          <w:sz w:val="24"/>
          <w:szCs w:val="24"/>
          <w:lang w:val="uk-UA" w:eastAsia="ru-RU"/>
        </w:rPr>
        <w:br/>
        <w:t>№ 675-33/VI </w:t>
      </w:r>
      <w:r w:rsidRPr="00092622">
        <w:rPr>
          <w:rFonts w:ascii="Arial" w:eastAsia="Times New Roman" w:hAnsi="Arial" w:cs="Arial"/>
          <w:color w:val="000000"/>
          <w:sz w:val="24"/>
          <w:szCs w:val="24"/>
          <w:lang w:val="uk-UA" w:eastAsia="ru-RU"/>
        </w:rPr>
        <w:br/>
        <w:t>14.08.2015 р</w:t>
      </w:r>
    </w:p>
    <w:p w:rsidR="00D60722" w:rsidRPr="00092622" w:rsidRDefault="00D60722">
      <w:pPr>
        <w:rPr>
          <w:sz w:val="24"/>
          <w:szCs w:val="24"/>
          <w:lang w:val="uk-UA"/>
        </w:rPr>
      </w:pPr>
    </w:p>
    <w:sectPr w:rsidR="00D60722" w:rsidRPr="00092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EE"/>
    <w:rsid w:val="00092622"/>
    <w:rsid w:val="00C65A5E"/>
    <w:rsid w:val="00D60722"/>
    <w:rsid w:val="00E1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2622"/>
    <w:rPr>
      <w:b/>
      <w:bCs/>
    </w:rPr>
  </w:style>
  <w:style w:type="character" w:customStyle="1" w:styleId="apple-converted-space">
    <w:name w:val="apple-converted-space"/>
    <w:basedOn w:val="a0"/>
    <w:rsid w:val="00092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2622"/>
    <w:rPr>
      <w:b/>
      <w:bCs/>
    </w:rPr>
  </w:style>
  <w:style w:type="character" w:customStyle="1" w:styleId="apple-converted-space">
    <w:name w:val="apple-converted-space"/>
    <w:basedOn w:val="a0"/>
    <w:rsid w:val="00092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8140">
      <w:bodyDiv w:val="1"/>
      <w:marLeft w:val="0"/>
      <w:marRight w:val="0"/>
      <w:marTop w:val="0"/>
      <w:marBottom w:val="0"/>
      <w:divBdr>
        <w:top w:val="none" w:sz="0" w:space="0" w:color="auto"/>
        <w:left w:val="none" w:sz="0" w:space="0" w:color="auto"/>
        <w:bottom w:val="none" w:sz="0" w:space="0" w:color="auto"/>
        <w:right w:val="none" w:sz="0" w:space="0" w:color="auto"/>
      </w:divBdr>
    </w:div>
    <w:div w:id="455098144">
      <w:bodyDiv w:val="1"/>
      <w:marLeft w:val="0"/>
      <w:marRight w:val="0"/>
      <w:marTop w:val="0"/>
      <w:marBottom w:val="0"/>
      <w:divBdr>
        <w:top w:val="none" w:sz="0" w:space="0" w:color="auto"/>
        <w:left w:val="none" w:sz="0" w:space="0" w:color="auto"/>
        <w:bottom w:val="none" w:sz="0" w:space="0" w:color="auto"/>
        <w:right w:val="none" w:sz="0" w:space="0" w:color="auto"/>
      </w:divBdr>
    </w:div>
    <w:div w:id="495413545">
      <w:bodyDiv w:val="1"/>
      <w:marLeft w:val="0"/>
      <w:marRight w:val="0"/>
      <w:marTop w:val="0"/>
      <w:marBottom w:val="0"/>
      <w:divBdr>
        <w:top w:val="none" w:sz="0" w:space="0" w:color="auto"/>
        <w:left w:val="none" w:sz="0" w:space="0" w:color="auto"/>
        <w:bottom w:val="none" w:sz="0" w:space="0" w:color="auto"/>
        <w:right w:val="none" w:sz="0" w:space="0" w:color="auto"/>
      </w:divBdr>
    </w:div>
    <w:div w:id="612904821">
      <w:bodyDiv w:val="1"/>
      <w:marLeft w:val="0"/>
      <w:marRight w:val="0"/>
      <w:marTop w:val="0"/>
      <w:marBottom w:val="0"/>
      <w:divBdr>
        <w:top w:val="none" w:sz="0" w:space="0" w:color="auto"/>
        <w:left w:val="none" w:sz="0" w:space="0" w:color="auto"/>
        <w:bottom w:val="none" w:sz="0" w:space="0" w:color="auto"/>
        <w:right w:val="none" w:sz="0" w:space="0" w:color="auto"/>
      </w:divBdr>
    </w:div>
    <w:div w:id="629672287">
      <w:bodyDiv w:val="1"/>
      <w:marLeft w:val="0"/>
      <w:marRight w:val="0"/>
      <w:marTop w:val="0"/>
      <w:marBottom w:val="0"/>
      <w:divBdr>
        <w:top w:val="none" w:sz="0" w:space="0" w:color="auto"/>
        <w:left w:val="none" w:sz="0" w:space="0" w:color="auto"/>
        <w:bottom w:val="none" w:sz="0" w:space="0" w:color="auto"/>
        <w:right w:val="none" w:sz="0" w:space="0" w:color="auto"/>
      </w:divBdr>
    </w:div>
    <w:div w:id="932787038">
      <w:bodyDiv w:val="1"/>
      <w:marLeft w:val="0"/>
      <w:marRight w:val="0"/>
      <w:marTop w:val="0"/>
      <w:marBottom w:val="0"/>
      <w:divBdr>
        <w:top w:val="none" w:sz="0" w:space="0" w:color="auto"/>
        <w:left w:val="none" w:sz="0" w:space="0" w:color="auto"/>
        <w:bottom w:val="none" w:sz="0" w:space="0" w:color="auto"/>
        <w:right w:val="none" w:sz="0" w:space="0" w:color="auto"/>
      </w:divBdr>
    </w:div>
    <w:div w:id="1116287922">
      <w:bodyDiv w:val="1"/>
      <w:marLeft w:val="0"/>
      <w:marRight w:val="0"/>
      <w:marTop w:val="0"/>
      <w:marBottom w:val="0"/>
      <w:divBdr>
        <w:top w:val="none" w:sz="0" w:space="0" w:color="auto"/>
        <w:left w:val="none" w:sz="0" w:space="0" w:color="auto"/>
        <w:bottom w:val="none" w:sz="0" w:space="0" w:color="auto"/>
        <w:right w:val="none" w:sz="0" w:space="0" w:color="auto"/>
      </w:divBdr>
    </w:div>
    <w:div w:id="1406949210">
      <w:bodyDiv w:val="1"/>
      <w:marLeft w:val="0"/>
      <w:marRight w:val="0"/>
      <w:marTop w:val="0"/>
      <w:marBottom w:val="0"/>
      <w:divBdr>
        <w:top w:val="none" w:sz="0" w:space="0" w:color="auto"/>
        <w:left w:val="none" w:sz="0" w:space="0" w:color="auto"/>
        <w:bottom w:val="none" w:sz="0" w:space="0" w:color="auto"/>
        <w:right w:val="none" w:sz="0" w:space="0" w:color="auto"/>
      </w:divBdr>
    </w:div>
    <w:div w:id="1519930854">
      <w:bodyDiv w:val="1"/>
      <w:marLeft w:val="0"/>
      <w:marRight w:val="0"/>
      <w:marTop w:val="0"/>
      <w:marBottom w:val="0"/>
      <w:divBdr>
        <w:top w:val="none" w:sz="0" w:space="0" w:color="auto"/>
        <w:left w:val="none" w:sz="0" w:space="0" w:color="auto"/>
        <w:bottom w:val="none" w:sz="0" w:space="0" w:color="auto"/>
        <w:right w:val="none" w:sz="0" w:space="0" w:color="auto"/>
      </w:divBdr>
    </w:div>
    <w:div w:id="1641497525">
      <w:bodyDiv w:val="1"/>
      <w:marLeft w:val="0"/>
      <w:marRight w:val="0"/>
      <w:marTop w:val="0"/>
      <w:marBottom w:val="0"/>
      <w:divBdr>
        <w:top w:val="none" w:sz="0" w:space="0" w:color="auto"/>
        <w:left w:val="none" w:sz="0" w:space="0" w:color="auto"/>
        <w:bottom w:val="none" w:sz="0" w:space="0" w:color="auto"/>
        <w:right w:val="none" w:sz="0" w:space="0" w:color="auto"/>
      </w:divBdr>
    </w:div>
    <w:div w:id="17473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3270</Words>
  <Characters>18643</Characters>
  <Application>Microsoft Office Word</Application>
  <DocSecurity>0</DocSecurity>
  <Lines>155</Lines>
  <Paragraphs>43</Paragraphs>
  <ScaleCrop>false</ScaleCrop>
  <Company/>
  <LinksUpToDate>false</LinksUpToDate>
  <CharactersWithSpaces>21870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2</cp:revision>
  <dcterms:created xsi:type="dcterms:W3CDTF">2015-10-28T10:00:00Z</dcterms:created>
  <dcterms:modified xsi:type="dcterms:W3CDTF">2015-10-28T10:02:00Z</dcterms:modified>
</cp:coreProperties>
</file>